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E746AB">
        <w:trPr>
          <w:cantSplit/>
          <w:trHeight w:val="609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9A1B4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9A1B4D">
              <w:rPr>
                <w:b/>
                <w:sz w:val="22"/>
                <w:szCs w:val="22"/>
              </w:rPr>
              <w:t>NAUKI O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6D73C6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9A1B4D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6D73C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1B52A6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</w:t>
            </w:r>
            <w:r w:rsidR="00FC3315" w:rsidRPr="009E7B8A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1E48D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1E48D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22283" w:rsidRDefault="0042228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22283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22283" w:rsidRPr="00DA00F3" w:rsidRDefault="00422283" w:rsidP="00DA00F3">
            <w:pPr>
              <w:jc w:val="both"/>
              <w:rPr>
                <w:sz w:val="22"/>
                <w:szCs w:val="22"/>
              </w:rPr>
            </w:pPr>
            <w:r w:rsidRPr="00DA00F3">
              <w:rPr>
                <w:sz w:val="22"/>
                <w:szCs w:val="22"/>
              </w:rPr>
              <w:t>Zapoznanie studentów  z:</w:t>
            </w:r>
          </w:p>
          <w:p w:rsidR="00FC3315" w:rsidRPr="00DA00F3" w:rsidRDefault="00422283" w:rsidP="00DA00F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A00F3">
              <w:rPr>
                <w:rFonts w:ascii="Times New Roman" w:hAnsi="Times New Roman" w:cs="Times New Roman"/>
              </w:rPr>
              <w:t>czynnikami</w:t>
            </w:r>
            <w:proofErr w:type="spellEnd"/>
            <w:r w:rsidRPr="00DA00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0F3">
              <w:rPr>
                <w:rFonts w:ascii="Times New Roman" w:hAnsi="Times New Roman" w:cs="Times New Roman"/>
              </w:rPr>
              <w:t>kształtującymi</w:t>
            </w:r>
            <w:proofErr w:type="spellEnd"/>
            <w:r w:rsidRPr="00DA00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0F3">
              <w:rPr>
                <w:rFonts w:ascii="Times New Roman" w:hAnsi="Times New Roman" w:cs="Times New Roman"/>
              </w:rPr>
              <w:t>administrację</w:t>
            </w:r>
            <w:proofErr w:type="spellEnd"/>
            <w:r w:rsidRPr="00DA00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0F3">
              <w:rPr>
                <w:rFonts w:ascii="Times New Roman" w:hAnsi="Times New Roman" w:cs="Times New Roman"/>
              </w:rPr>
              <w:t>publiczną</w:t>
            </w:r>
            <w:proofErr w:type="spellEnd"/>
            <w:r w:rsidRPr="00DA00F3">
              <w:rPr>
                <w:rFonts w:ascii="Times New Roman" w:hAnsi="Times New Roman" w:cs="Times New Roman"/>
              </w:rPr>
              <w:t xml:space="preserve">  </w:t>
            </w:r>
          </w:p>
          <w:p w:rsidR="00422283" w:rsidRPr="00DA00F3" w:rsidRDefault="00422283" w:rsidP="00DA00F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A00F3">
              <w:rPr>
                <w:rFonts w:ascii="Times New Roman" w:hAnsi="Times New Roman" w:cs="Times New Roman"/>
              </w:rPr>
              <w:t>ze</w:t>
            </w:r>
            <w:proofErr w:type="spellEnd"/>
            <w:r w:rsidRPr="00DA00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0F3">
              <w:rPr>
                <w:rFonts w:ascii="Times New Roman" w:hAnsi="Times New Roman" w:cs="Times New Roman"/>
              </w:rPr>
              <w:t>strukturą</w:t>
            </w:r>
            <w:proofErr w:type="spellEnd"/>
            <w:r w:rsidRPr="00DA00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0F3">
              <w:rPr>
                <w:rFonts w:ascii="Times New Roman" w:hAnsi="Times New Roman" w:cs="Times New Roman"/>
              </w:rPr>
              <w:t>administracji</w:t>
            </w:r>
            <w:proofErr w:type="spellEnd"/>
            <w:r w:rsidRPr="00DA00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A00F3">
              <w:rPr>
                <w:rFonts w:ascii="Times New Roman" w:hAnsi="Times New Roman" w:cs="Times New Roman"/>
              </w:rPr>
              <w:t>publicznej</w:t>
            </w:r>
            <w:proofErr w:type="spellEnd"/>
          </w:p>
          <w:p w:rsidR="00422283" w:rsidRPr="00DA00F3" w:rsidRDefault="00004EFC" w:rsidP="00DA00F3">
            <w:pPr>
              <w:pStyle w:val="Akapitzlist"/>
              <w:numPr>
                <w:ilvl w:val="0"/>
                <w:numId w:val="3"/>
              </w:numPr>
              <w:jc w:val="both"/>
              <w:rPr>
                <w:lang w:val="pl-PL"/>
              </w:rPr>
            </w:pPr>
            <w:r w:rsidRPr="00DA00F3">
              <w:rPr>
                <w:rFonts w:ascii="Times New Roman" w:hAnsi="Times New Roman" w:cs="Times New Roman"/>
                <w:lang w:val="pl-PL"/>
              </w:rPr>
              <w:t xml:space="preserve">zagadnieniami związanymi z administracją publiczną a  </w:t>
            </w:r>
            <w:proofErr w:type="spellStart"/>
            <w:r w:rsidRPr="00DA00F3">
              <w:rPr>
                <w:rFonts w:ascii="Times New Roman" w:hAnsi="Times New Roman" w:cs="Times New Roman"/>
                <w:lang w:val="pl-PL"/>
              </w:rPr>
              <w:t>a</w:t>
            </w:r>
            <w:r w:rsidR="00422283" w:rsidRPr="00DA00F3">
              <w:rPr>
                <w:rFonts w:ascii="Times New Roman" w:hAnsi="Times New Roman" w:cs="Times New Roman"/>
                <w:lang w:val="pl-PL"/>
              </w:rPr>
              <w:t>społeczeństwo</w:t>
            </w:r>
            <w:proofErr w:type="spellEnd"/>
            <w:r w:rsidR="00422283" w:rsidRPr="00DA00F3">
              <w:rPr>
                <w:rFonts w:ascii="Times New Roman" w:hAnsi="Times New Roman" w:cs="Times New Roman"/>
                <w:lang w:val="pl-PL"/>
              </w:rPr>
              <w:t xml:space="preserve"> obywatelskie</w:t>
            </w:r>
            <w:r w:rsidR="00422283" w:rsidRPr="00DA00F3">
              <w:rPr>
                <w:sz w:val="24"/>
                <w:szCs w:val="24"/>
                <w:lang w:val="pl-PL"/>
              </w:rPr>
              <w:t xml:space="preserve"> 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150D3B" w:rsidP="00DA00F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zakresie administracji publicznej</w:t>
            </w:r>
            <w:r w:rsidR="007634B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2228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DA00F3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7634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150D3B" w:rsidP="00DA00F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administrację publiczną od innych rodzajów administracji; wyprowadza wnioski i umie rozróżnić administrację publiczną liniową, sztabową</w:t>
            </w:r>
            <w:r w:rsidR="007634B3">
              <w:rPr>
                <w:sz w:val="22"/>
                <w:szCs w:val="22"/>
              </w:rPr>
              <w:t>. Rozróżnia decentralizację, centralizację, hierarchiczne podporządkowanie.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2228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DA00F3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7634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150D3B" w:rsidP="00DA00F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Pracuje samodzielnie</w:t>
            </w:r>
            <w:r w:rsidR="007634B3">
              <w:rPr>
                <w:sz w:val="22"/>
                <w:szCs w:val="22"/>
              </w:rPr>
              <w:t xml:space="preserve"> i w grupie. Jest zorientowany jak funkcjonuje kontrola i nadzór w administracji publicznej.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2228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A65FF9" w:rsidRPr="00DA00F3" w:rsidRDefault="00FC3315" w:rsidP="00DA00F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DA00F3" w:rsidP="009E7B8A">
            <w:pPr>
              <w:jc w:val="both"/>
              <w:rPr>
                <w:sz w:val="22"/>
                <w:szCs w:val="22"/>
              </w:rPr>
            </w:pPr>
            <w:r w:rsidRPr="00A65FF9">
              <w:rPr>
                <w:sz w:val="24"/>
                <w:szCs w:val="24"/>
              </w:rPr>
              <w:t>Czynniki kształtujące administrację publiczną;</w:t>
            </w:r>
            <w:r>
              <w:rPr>
                <w:sz w:val="24"/>
                <w:szCs w:val="24"/>
              </w:rPr>
              <w:t xml:space="preserve"> </w:t>
            </w:r>
            <w:r w:rsidRPr="00A65FF9">
              <w:rPr>
                <w:sz w:val="24"/>
                <w:szCs w:val="24"/>
              </w:rPr>
              <w:t>Struktury administracji publicznej ( budowa struktur administracji publicznej, sztabowe i liniowe jednostki w strukturach administracji publicznej, organy składające się z czynnika obywatelskiego, organy kolegialne i jednoosobowe, organy o kompetencjach generalnych i specjalnych, szczeblowa budowa aparatu administracji publicznej, decentralizacja, centralizacja, hierarchiczne podporządkowanie)</w:t>
            </w:r>
            <w:r>
              <w:rPr>
                <w:sz w:val="24"/>
                <w:szCs w:val="24"/>
              </w:rPr>
              <w:t xml:space="preserve">; </w:t>
            </w:r>
            <w:r w:rsidRPr="00A65FF9">
              <w:rPr>
                <w:sz w:val="24"/>
                <w:szCs w:val="24"/>
              </w:rPr>
              <w:t>Kierownictwo w administracji publicznej ( istota, dobór i rotacja kadr, organizacja pracy kierownika, rola sekretariatu, klasyczne style kierowania, patologia w sytuacjach kierowniczych np. nieumiejętność prawidłowej kontroli, ucieczka przed trudnościami, brak obiektywnego osądu o osobie, nacisk otoczenia, konserwatyzm itp.)</w:t>
            </w:r>
            <w:r>
              <w:rPr>
                <w:sz w:val="24"/>
                <w:szCs w:val="24"/>
              </w:rPr>
              <w:t xml:space="preserve">; </w:t>
            </w:r>
            <w:r w:rsidRPr="00A65FF9">
              <w:rPr>
                <w:sz w:val="24"/>
                <w:szCs w:val="24"/>
              </w:rPr>
              <w:t>Zagadnienia zawodu urzędniczego w administracji publicznej (status prawny i rzeczywisty urzędnika administracji publicznej, problematyka doboru awansu i stabilizacji kadr w aparacie administracji publicznej, kształcenie i doskonalenie kadr)</w:t>
            </w:r>
            <w:r>
              <w:rPr>
                <w:sz w:val="24"/>
                <w:szCs w:val="24"/>
              </w:rPr>
              <w:t xml:space="preserve">; </w:t>
            </w:r>
            <w:r w:rsidRPr="00A65FF9">
              <w:rPr>
                <w:sz w:val="24"/>
                <w:szCs w:val="24"/>
              </w:rPr>
              <w:t>Formy aktywności administracji publicznej (procesy decyzyjne i wykonawcze, typy i modele decyzji, decyzje kolektywne, planowanie w administracji publicznej, koordynacja i współdziałanie, kontrola administracji publicznej, rola informacji w administracji publicznej, rola dokumentacji w administracji publicznej)</w:t>
            </w:r>
            <w:r>
              <w:rPr>
                <w:sz w:val="24"/>
                <w:szCs w:val="24"/>
              </w:rPr>
              <w:t xml:space="preserve">; </w:t>
            </w:r>
            <w:r w:rsidRPr="00A65FF9">
              <w:rPr>
                <w:sz w:val="24"/>
                <w:szCs w:val="24"/>
              </w:rPr>
              <w:t xml:space="preserve">Elementy prawa </w:t>
            </w:r>
            <w:r w:rsidRPr="00A65FF9">
              <w:rPr>
                <w:sz w:val="24"/>
                <w:szCs w:val="24"/>
              </w:rPr>
              <w:lastRenderedPageBreak/>
              <w:t>do dobrej administracji (racjonalność działania, szybkość działania, sprawność działania, kompetencje działania, legalność działania, prawo d</w:t>
            </w:r>
            <w:r>
              <w:rPr>
                <w:sz w:val="24"/>
                <w:szCs w:val="24"/>
              </w:rPr>
              <w:t xml:space="preserve">o szybkiego załatwiania spraw); </w:t>
            </w:r>
            <w:r w:rsidRPr="00A65FF9">
              <w:rPr>
                <w:sz w:val="24"/>
                <w:szCs w:val="24"/>
              </w:rPr>
              <w:t>Funkcje administracji publicznej ( reglamentacyjno-porządkowa, świadcząca, zarządzania rozwojem, organizatorska, wychowawcza, administracja publiczna a polityka – wpływ administracji na realizację programu partii politycznych, wpływ partii politycznych na działanie ministerstw)</w:t>
            </w:r>
            <w:r>
              <w:rPr>
                <w:sz w:val="24"/>
                <w:szCs w:val="24"/>
              </w:rPr>
              <w:t xml:space="preserve">; </w:t>
            </w:r>
            <w:r w:rsidRPr="00A65FF9">
              <w:rPr>
                <w:sz w:val="24"/>
                <w:szCs w:val="24"/>
              </w:rPr>
              <w:t>Nadzór i kontrola w administracji publicznej ( rodzaje kontroli, formy kontroli, możliwość władczej ingerencji)</w:t>
            </w:r>
            <w:r>
              <w:rPr>
                <w:sz w:val="24"/>
                <w:szCs w:val="24"/>
              </w:rPr>
              <w:t xml:space="preserve">; </w:t>
            </w:r>
            <w:r w:rsidRPr="00A65FF9">
              <w:rPr>
                <w:sz w:val="24"/>
                <w:szCs w:val="24"/>
              </w:rPr>
              <w:t>Odpowiedzialność w administracji publicznej ( pojęcie, rodzaje- za działania legalne administracji, za działania nielegalne, za szkody itp.</w:t>
            </w:r>
            <w:r>
              <w:rPr>
                <w:sz w:val="24"/>
                <w:szCs w:val="24"/>
              </w:rPr>
              <w:t xml:space="preserve">; </w:t>
            </w:r>
            <w:r w:rsidRPr="00A65FF9">
              <w:rPr>
                <w:sz w:val="24"/>
                <w:szCs w:val="24"/>
              </w:rPr>
              <w:t>Administracja publiczna a społeczeństwo obywatelskie ( sektor gospodarczy, sektor władzy publicznej, sektor organizacji pozarządowych, sektor organizacji społecznych, stowarzyszeń, prawo do dostępu do informacji publicznej itp.)</w:t>
            </w:r>
            <w:r>
              <w:rPr>
                <w:sz w:val="24"/>
                <w:szCs w:val="24"/>
              </w:rPr>
              <w:t xml:space="preserve">; </w:t>
            </w:r>
            <w:r w:rsidRPr="00A65FF9">
              <w:rPr>
                <w:sz w:val="24"/>
                <w:szCs w:val="24"/>
              </w:rPr>
              <w:t>Problemy organizacji terytorialnej administracji publicznej (organizacja administracji rządowej i samorządowej, kryteria podział zadań i kompetencji pomiędzy rządem a samorządem)</w:t>
            </w:r>
            <w:r>
              <w:rPr>
                <w:sz w:val="24"/>
                <w:szCs w:val="24"/>
              </w:rPr>
              <w:t xml:space="preserve">; </w:t>
            </w:r>
            <w:r w:rsidRPr="00A65FF9">
              <w:rPr>
                <w:sz w:val="24"/>
                <w:szCs w:val="24"/>
              </w:rPr>
              <w:t>Organizacja terytorialna państwa (zmiany granic jednostek podziału terytorialnego, wielkość struktur terytorialnych, zdolność wykonywania zadań publicznych, przejrzystość, dostępność, demokracja, siedziba władz administracyjnych itp.)</w:t>
            </w:r>
            <w:r>
              <w:rPr>
                <w:sz w:val="24"/>
                <w:szCs w:val="24"/>
              </w:rPr>
              <w:t xml:space="preserve">; </w:t>
            </w:r>
            <w:r w:rsidRPr="00A65FF9">
              <w:rPr>
                <w:sz w:val="24"/>
                <w:szCs w:val="24"/>
              </w:rPr>
              <w:t>Administracja rządowa ( pojęcia, zasady organizacji, administracja ogólna i specjalna, resort i ministerstwo, lokalna administracja rządowa itp.)</w:t>
            </w:r>
            <w:r>
              <w:rPr>
                <w:sz w:val="24"/>
                <w:szCs w:val="24"/>
              </w:rPr>
              <w:t>;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  <w:p w:rsidR="005D7180" w:rsidRPr="009E7B8A" w:rsidRDefault="005D7180" w:rsidP="00DA00F3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DA00F3" w:rsidP="009E7B8A">
            <w:pPr>
              <w:jc w:val="both"/>
              <w:rPr>
                <w:sz w:val="22"/>
                <w:szCs w:val="22"/>
              </w:rPr>
            </w:pPr>
            <w:r w:rsidRPr="00A65FF9">
              <w:rPr>
                <w:sz w:val="24"/>
                <w:szCs w:val="24"/>
              </w:rPr>
              <w:t>Czynniki kształtujące administrację publiczną;</w:t>
            </w:r>
            <w:r>
              <w:rPr>
                <w:sz w:val="24"/>
                <w:szCs w:val="24"/>
              </w:rPr>
              <w:t xml:space="preserve"> </w:t>
            </w:r>
            <w:r w:rsidRPr="00A65FF9">
              <w:rPr>
                <w:sz w:val="24"/>
                <w:szCs w:val="24"/>
              </w:rPr>
              <w:t>Struktury administracji publicznej ( budowa struktur administracji publicznej, sztabowe i liniowe jednostki w strukturach administracji publicznej, organy składające się z czynnika obywatelskiego, organy kolegialne i jednoosobowe, organy o kompetencjach generalnych i specjalnych, szczeblowa budowa aparatu administracji publicznej, decentralizacja, centralizacja, hierarchiczne podporządkowanie)</w:t>
            </w:r>
            <w:r>
              <w:rPr>
                <w:sz w:val="24"/>
                <w:szCs w:val="24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150D3B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Z. Cieślak, W. </w:t>
            </w:r>
            <w:proofErr w:type="spellStart"/>
            <w:r>
              <w:rPr>
                <w:sz w:val="22"/>
                <w:szCs w:val="22"/>
              </w:rPr>
              <w:t>Federczyk</w:t>
            </w:r>
            <w:proofErr w:type="spellEnd"/>
            <w:r>
              <w:rPr>
                <w:sz w:val="22"/>
                <w:szCs w:val="22"/>
              </w:rPr>
              <w:t xml:space="preserve">, M. Klimaszewski, B. Majchrzak, </w:t>
            </w:r>
            <w:r>
              <w:rPr>
                <w:i/>
                <w:sz w:val="22"/>
                <w:szCs w:val="22"/>
              </w:rPr>
              <w:t xml:space="preserve">Nauka administracji, </w:t>
            </w:r>
            <w:r>
              <w:rPr>
                <w:sz w:val="22"/>
                <w:szCs w:val="22"/>
              </w:rPr>
              <w:t>Warszawa 2017</w:t>
            </w:r>
            <w:r w:rsidR="00DA00F3"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50D3B" w:rsidRPr="00150D3B" w:rsidRDefault="00150D3B" w:rsidP="00150D3B">
            <w:pPr>
              <w:rPr>
                <w:sz w:val="24"/>
                <w:szCs w:val="24"/>
              </w:rPr>
            </w:pPr>
            <w:r w:rsidRPr="00150D3B">
              <w:rPr>
                <w:sz w:val="24"/>
                <w:szCs w:val="24"/>
              </w:rPr>
              <w:t xml:space="preserve">Z. </w:t>
            </w:r>
            <w:proofErr w:type="spellStart"/>
            <w:r w:rsidRPr="00150D3B">
              <w:rPr>
                <w:sz w:val="24"/>
                <w:szCs w:val="24"/>
              </w:rPr>
              <w:t>Leoński</w:t>
            </w:r>
            <w:proofErr w:type="spellEnd"/>
            <w:r w:rsidRPr="00150D3B">
              <w:rPr>
                <w:sz w:val="24"/>
                <w:szCs w:val="24"/>
              </w:rPr>
              <w:t>, Nauka administracji, wyd. 6, Warszawa 2009</w:t>
            </w:r>
            <w:r w:rsidR="00DA00F3">
              <w:rPr>
                <w:sz w:val="24"/>
                <w:szCs w:val="24"/>
              </w:rPr>
              <w:t>.</w:t>
            </w:r>
          </w:p>
          <w:p w:rsidR="00FC3315" w:rsidRPr="00DA00F3" w:rsidRDefault="00150D3B" w:rsidP="00DA00F3">
            <w:pPr>
              <w:rPr>
                <w:sz w:val="24"/>
                <w:szCs w:val="24"/>
              </w:rPr>
            </w:pPr>
            <w:r w:rsidRPr="00150D3B">
              <w:rPr>
                <w:sz w:val="24"/>
                <w:szCs w:val="24"/>
              </w:rPr>
              <w:t xml:space="preserve"> E. Knosala, Zarys nauki administracji, Warszawa 2010</w:t>
            </w:r>
            <w:r w:rsidR="00DA00F3">
              <w:rPr>
                <w:sz w:val="24"/>
                <w:szCs w:val="24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150D3B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multimedialne</w:t>
            </w:r>
            <w:r w:rsidR="005D7180">
              <w:rPr>
                <w:sz w:val="22"/>
                <w:szCs w:val="22"/>
              </w:rPr>
              <w:t>; a</w:t>
            </w:r>
            <w:r w:rsidR="005D7180" w:rsidRPr="00BB16A5">
              <w:rPr>
                <w:sz w:val="22"/>
                <w:szCs w:val="22"/>
              </w:rPr>
              <w:t>naliza studium przypadku, praca w grupach połączona</w:t>
            </w:r>
            <w:r w:rsidR="005D7180">
              <w:rPr>
                <w:sz w:val="22"/>
                <w:szCs w:val="22"/>
              </w:rPr>
              <w:t xml:space="preserve"> z dyskusją i analizą tekstów prawnych.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5D7180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D7180" w:rsidRPr="00F25C46" w:rsidRDefault="005D7180" w:rsidP="00F25C46">
            <w:pPr>
              <w:jc w:val="both"/>
              <w:rPr>
                <w:sz w:val="22"/>
                <w:szCs w:val="22"/>
              </w:rPr>
            </w:pPr>
            <w:r w:rsidRPr="00F25C46">
              <w:rPr>
                <w:sz w:val="22"/>
                <w:szCs w:val="22"/>
              </w:rPr>
              <w:t>Przygotowanie i prezentacja referatu</w:t>
            </w:r>
            <w:r w:rsidR="007634B3" w:rsidRPr="00F25C46">
              <w:rPr>
                <w:sz w:val="22"/>
                <w:szCs w:val="22"/>
              </w:rPr>
              <w:t>. Analiza studium przypadku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D7180" w:rsidRPr="00F25C46" w:rsidRDefault="007634B3" w:rsidP="00F25C46">
            <w:pPr>
              <w:jc w:val="both"/>
              <w:rPr>
                <w:sz w:val="22"/>
                <w:szCs w:val="22"/>
              </w:rPr>
            </w:pPr>
            <w:r w:rsidRPr="00F25C46">
              <w:rPr>
                <w:sz w:val="22"/>
                <w:szCs w:val="22"/>
              </w:rPr>
              <w:t>01-02</w:t>
            </w:r>
          </w:p>
        </w:tc>
      </w:tr>
      <w:tr w:rsidR="005D7180" w:rsidRPr="009E7B8A" w:rsidTr="00EA2D0E">
        <w:tc>
          <w:tcPr>
            <w:tcW w:w="8208" w:type="dxa"/>
            <w:gridSpan w:val="2"/>
          </w:tcPr>
          <w:p w:rsidR="005D7180" w:rsidRPr="00F25C46" w:rsidRDefault="007634B3" w:rsidP="00F25C46">
            <w:pPr>
              <w:jc w:val="both"/>
              <w:rPr>
                <w:sz w:val="22"/>
                <w:szCs w:val="22"/>
              </w:rPr>
            </w:pPr>
            <w:r w:rsidRPr="00F25C46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1800" w:type="dxa"/>
          </w:tcPr>
          <w:p w:rsidR="005D7180" w:rsidRPr="00F25C46" w:rsidRDefault="007634B3" w:rsidP="00F25C46">
            <w:pPr>
              <w:jc w:val="both"/>
              <w:rPr>
                <w:sz w:val="22"/>
                <w:szCs w:val="22"/>
              </w:rPr>
            </w:pPr>
            <w:r w:rsidRPr="00F25C46">
              <w:rPr>
                <w:sz w:val="22"/>
                <w:szCs w:val="22"/>
              </w:rPr>
              <w:t>04</w:t>
            </w:r>
          </w:p>
        </w:tc>
      </w:tr>
      <w:tr w:rsidR="005D7180" w:rsidRPr="009E7B8A" w:rsidTr="00EA2D0E">
        <w:tc>
          <w:tcPr>
            <w:tcW w:w="8208" w:type="dxa"/>
            <w:gridSpan w:val="2"/>
          </w:tcPr>
          <w:p w:rsidR="005D7180" w:rsidRPr="00F25C46" w:rsidRDefault="005D7180" w:rsidP="00F25C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5D7180" w:rsidRPr="00F25C46" w:rsidRDefault="005D7180" w:rsidP="00F25C46">
            <w:pPr>
              <w:jc w:val="both"/>
              <w:rPr>
                <w:sz w:val="22"/>
                <w:szCs w:val="22"/>
              </w:rPr>
            </w:pPr>
          </w:p>
        </w:tc>
      </w:tr>
      <w:tr w:rsidR="005D7180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5D7180" w:rsidRPr="00F25C46" w:rsidRDefault="005D7180" w:rsidP="00F25C46">
            <w:pPr>
              <w:jc w:val="both"/>
              <w:rPr>
                <w:sz w:val="22"/>
                <w:szCs w:val="22"/>
              </w:rPr>
            </w:pPr>
            <w:r w:rsidRPr="00F25C4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D7180" w:rsidRPr="00F25C46" w:rsidRDefault="005D7180" w:rsidP="00F25C46">
            <w:pPr>
              <w:jc w:val="both"/>
              <w:rPr>
                <w:sz w:val="22"/>
                <w:szCs w:val="22"/>
              </w:rPr>
            </w:pPr>
            <w:r w:rsidRPr="00F25C46">
              <w:rPr>
                <w:sz w:val="22"/>
                <w:szCs w:val="22"/>
              </w:rPr>
              <w:t>Egzamin pisemny (test).</w:t>
            </w:r>
            <w:r w:rsidR="007634B3" w:rsidRPr="00F25C46">
              <w:rPr>
                <w:sz w:val="22"/>
                <w:szCs w:val="22"/>
              </w:rPr>
              <w:t xml:space="preserve"> – waga: 06.</w:t>
            </w:r>
            <w:r w:rsidRPr="00F25C46">
              <w:rPr>
                <w:sz w:val="22"/>
                <w:szCs w:val="22"/>
              </w:rPr>
              <w:t xml:space="preserve"> Zaliczenie na podstawie pozytywnej oceny przygotowanego i zaprezentowanego referatu, a także aktywności w p</w:t>
            </w:r>
            <w:r w:rsidR="007634B3" w:rsidRPr="00F25C46">
              <w:rPr>
                <w:sz w:val="22"/>
                <w:szCs w:val="22"/>
              </w:rPr>
              <w:t>racy zespołowej podczas ćwiczeń – waga 04.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A1B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A1B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A1B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 xml:space="preserve">z praktycznym przygotowaniem </w:t>
            </w:r>
            <w:r w:rsidRPr="009A1B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1E48D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1E48D4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5D71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1B52A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812" w:type="dxa"/>
            <w:vAlign w:val="center"/>
          </w:tcPr>
          <w:p w:rsidR="00FC3315" w:rsidRPr="009E7B8A" w:rsidRDefault="001B52A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1B52A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2812" w:type="dxa"/>
            <w:vAlign w:val="center"/>
          </w:tcPr>
          <w:p w:rsidR="00FC3315" w:rsidRPr="009E7B8A" w:rsidRDefault="001B52A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1F569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1B52A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2812" w:type="dxa"/>
            <w:vAlign w:val="center"/>
          </w:tcPr>
          <w:p w:rsidR="00FC3315" w:rsidRPr="009E7B8A" w:rsidRDefault="001B52A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8546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B52A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 (nauki prawne)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B52A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B52A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  <w:bookmarkStart w:id="0" w:name="_GoBack"/>
      <w:bookmarkEnd w:id="0"/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866A5"/>
    <w:multiLevelType w:val="hybridMultilevel"/>
    <w:tmpl w:val="DE3AFCD6"/>
    <w:lvl w:ilvl="0" w:tplc="335E11A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B179C7"/>
    <w:multiLevelType w:val="hybridMultilevel"/>
    <w:tmpl w:val="99DC3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4EFC"/>
    <w:rsid w:val="00150D3B"/>
    <w:rsid w:val="001576BD"/>
    <w:rsid w:val="001B52A6"/>
    <w:rsid w:val="001E48D4"/>
    <w:rsid w:val="001F569A"/>
    <w:rsid w:val="0025666E"/>
    <w:rsid w:val="0028546C"/>
    <w:rsid w:val="002D1708"/>
    <w:rsid w:val="00416716"/>
    <w:rsid w:val="00422283"/>
    <w:rsid w:val="00462938"/>
    <w:rsid w:val="0050790E"/>
    <w:rsid w:val="005A5B46"/>
    <w:rsid w:val="005D7180"/>
    <w:rsid w:val="006D73C6"/>
    <w:rsid w:val="00743B91"/>
    <w:rsid w:val="007634B3"/>
    <w:rsid w:val="00801B19"/>
    <w:rsid w:val="008020D5"/>
    <w:rsid w:val="00820CA1"/>
    <w:rsid w:val="008C358C"/>
    <w:rsid w:val="0091118F"/>
    <w:rsid w:val="009346F9"/>
    <w:rsid w:val="00987023"/>
    <w:rsid w:val="009A1B4D"/>
    <w:rsid w:val="009E7B8A"/>
    <w:rsid w:val="009F5760"/>
    <w:rsid w:val="00A0703A"/>
    <w:rsid w:val="00A30AA9"/>
    <w:rsid w:val="00A65FF9"/>
    <w:rsid w:val="00C60C15"/>
    <w:rsid w:val="00C83126"/>
    <w:rsid w:val="00D0176B"/>
    <w:rsid w:val="00D466D8"/>
    <w:rsid w:val="00DA00F3"/>
    <w:rsid w:val="00E32F86"/>
    <w:rsid w:val="00E40B0C"/>
    <w:rsid w:val="00E50CD7"/>
    <w:rsid w:val="00E746AB"/>
    <w:rsid w:val="00EA2C4A"/>
    <w:rsid w:val="00F22F4E"/>
    <w:rsid w:val="00F25C46"/>
    <w:rsid w:val="00FA2E58"/>
    <w:rsid w:val="00FA34EA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929</Words>
  <Characters>5576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10</cp:revision>
  <dcterms:created xsi:type="dcterms:W3CDTF">2019-06-17T09:26:00Z</dcterms:created>
  <dcterms:modified xsi:type="dcterms:W3CDTF">2019-07-02T10:25:00Z</dcterms:modified>
</cp:coreProperties>
</file>